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A09F"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55E7D817"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4"/>
          <w:szCs w:val="24"/>
          <w:lang w:eastAsia="ru-RU"/>
        </w:rPr>
        <w:t>Зарегистрировано в Минюсте России 14 ноября 2013 г., регистрационный № 30384</w:t>
      </w:r>
    </w:p>
    <w:p w14:paraId="3A59CC83"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r w:rsidRPr="004064C3">
        <w:rPr>
          <w:rFonts w:ascii="Times New Roman" w:eastAsia="Times New Roman" w:hAnsi="Times New Roman" w:cs="Times New Roman"/>
          <w:sz w:val="24"/>
          <w:szCs w:val="24"/>
          <w:lang w:eastAsia="ru-RU"/>
        </w:rPr>
        <w:pict w14:anchorId="0E7C3DDB">
          <v:rect id="_x0000_i1025" style="width:0;height:1.5pt" o:hralign="center" o:hrstd="t" o:hr="t" fillcolor="#a0a0a0" stroked="f"/>
        </w:pict>
      </w:r>
    </w:p>
    <w:p w14:paraId="2207957C"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17FE6BFF"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8"/>
          <w:szCs w:val="28"/>
          <w:lang w:eastAsia="ru-RU"/>
        </w:rPr>
        <w:t>МИНИСТЕРСТВО ОБРАЗОВАНИЯ И НАУКИ РОССИЙСКОЙ ФЕДЕРАЦИИ</w:t>
      </w:r>
    </w:p>
    <w:p w14:paraId="1681E716"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108AFB7B"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8"/>
          <w:szCs w:val="28"/>
          <w:lang w:eastAsia="ru-RU"/>
        </w:rPr>
        <w:t>ПРИКАЗ</w:t>
      </w:r>
    </w:p>
    <w:p w14:paraId="3EDE51E9"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8"/>
          <w:szCs w:val="28"/>
          <w:lang w:eastAsia="ru-RU"/>
        </w:rPr>
        <w:t>от 17 октября 2013 г. № 1155</w:t>
      </w:r>
    </w:p>
    <w:p w14:paraId="71F92245"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7DA4ADF8"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8"/>
          <w:szCs w:val="28"/>
          <w:lang w:eastAsia="ru-RU"/>
        </w:rPr>
        <w:t>ОБ УТВЕРЖДЕНИИ</w:t>
      </w:r>
    </w:p>
    <w:p w14:paraId="31B2FB81"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8"/>
          <w:szCs w:val="28"/>
          <w:lang w:eastAsia="ru-RU"/>
        </w:rPr>
        <w:t>ФЕДЕРАЛЬНОГО ГОСУДАРСТВЕННОГО ОБРАЗОВАТЕЛЬНОГО СТАНДАРТА ДОШКОЛЬНОГО ОБРАЗОВАНИЯ</w:t>
      </w:r>
    </w:p>
    <w:p w14:paraId="3A6759CF"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3"/>
      </w:tblGrid>
      <w:tr w:rsidR="004064C3" w:rsidRPr="004064C3" w14:paraId="7D3F7B76" w14:textId="77777777" w:rsidTr="004064C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4F3F8"/>
            <w:tcMar>
              <w:top w:w="113" w:type="dxa"/>
              <w:left w:w="113" w:type="dxa"/>
              <w:bottom w:w="113" w:type="dxa"/>
              <w:right w:w="113" w:type="dxa"/>
            </w:tcMar>
            <w:hideMark/>
          </w:tcPr>
          <w:p w14:paraId="29ED1ACA"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392C69"/>
                <w:sz w:val="24"/>
                <w:szCs w:val="24"/>
                <w:lang w:eastAsia="ru-RU"/>
              </w:rPr>
              <w:t>Список изменяющих документов</w:t>
            </w:r>
          </w:p>
          <w:p w14:paraId="082980E4"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392C69"/>
                <w:sz w:val="26"/>
                <w:szCs w:val="26"/>
                <w:lang w:eastAsia="ru-RU"/>
              </w:rPr>
              <w:t>(в ред. приказов Минпросвещения России от 21 января 2019 г № 31, </w:t>
            </w:r>
          </w:p>
          <w:p w14:paraId="3B426593"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392C69"/>
                <w:sz w:val="26"/>
                <w:szCs w:val="26"/>
                <w:lang w:eastAsia="ru-RU"/>
              </w:rPr>
              <w:t>от 8 ноября 2022 г. № 955)</w:t>
            </w:r>
          </w:p>
        </w:tc>
      </w:tr>
    </w:tbl>
    <w:p w14:paraId="07704D84"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7A5A66F0" w14:textId="77777777" w:rsidR="004064C3" w:rsidRPr="004064C3" w:rsidRDefault="004064C3" w:rsidP="004064C3">
      <w:pPr>
        <w:spacing w:before="30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14:paraId="792C08E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 xml:space="preserve">1. Утвердить прилагаемый федеральный государственный образовательный </w:t>
      </w:r>
      <w:hyperlink r:id="rId5" w:anchor="bookmark=id.tyjcwt" w:history="1">
        <w:r w:rsidRPr="004064C3">
          <w:rPr>
            <w:rFonts w:ascii="Times New Roman" w:eastAsia="Times New Roman" w:hAnsi="Times New Roman" w:cs="Times New Roman"/>
            <w:color w:val="0000FF"/>
            <w:sz w:val="26"/>
            <w:szCs w:val="26"/>
            <w:u w:val="single"/>
            <w:lang w:eastAsia="ru-RU"/>
          </w:rPr>
          <w:t>стандарт</w:t>
        </w:r>
      </w:hyperlink>
      <w:r w:rsidRPr="004064C3">
        <w:rPr>
          <w:rFonts w:ascii="Times New Roman" w:eastAsia="Times New Roman" w:hAnsi="Times New Roman" w:cs="Times New Roman"/>
          <w:color w:val="000000"/>
          <w:sz w:val="26"/>
          <w:szCs w:val="26"/>
          <w:lang w:eastAsia="ru-RU"/>
        </w:rPr>
        <w:t xml:space="preserve"> дошкольного образования.</w:t>
      </w:r>
    </w:p>
    <w:p w14:paraId="295EB91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Признать утратившими силу приказы Министерства образования и науки Российской Федерации:</w:t>
      </w:r>
    </w:p>
    <w:p w14:paraId="31EECD1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14:paraId="313DE3B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14:paraId="2E5685F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Настоящий приказ вступает в силу с 1 января 2014 года.</w:t>
      </w:r>
    </w:p>
    <w:p w14:paraId="485EAA20"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72B17373" w14:textId="77777777" w:rsidR="004064C3" w:rsidRPr="004064C3" w:rsidRDefault="004064C3" w:rsidP="004064C3">
      <w:pPr>
        <w:spacing w:after="0" w:line="240" w:lineRule="auto"/>
        <w:jc w:val="right"/>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Министр</w:t>
      </w:r>
    </w:p>
    <w:p w14:paraId="1CA6FD36" w14:textId="77777777" w:rsidR="004064C3" w:rsidRPr="004064C3" w:rsidRDefault="004064C3" w:rsidP="004064C3">
      <w:pPr>
        <w:spacing w:after="0" w:line="240" w:lineRule="auto"/>
        <w:jc w:val="right"/>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Д.В.ЛИВАНОВ</w:t>
      </w:r>
    </w:p>
    <w:p w14:paraId="4D4CD2F7" w14:textId="77777777" w:rsidR="004064C3" w:rsidRPr="004064C3" w:rsidRDefault="004064C3" w:rsidP="004064C3">
      <w:pPr>
        <w:spacing w:after="240" w:line="240" w:lineRule="auto"/>
        <w:rPr>
          <w:rFonts w:ascii="Times New Roman" w:eastAsia="Times New Roman" w:hAnsi="Times New Roman" w:cs="Times New Roman"/>
          <w:sz w:val="24"/>
          <w:szCs w:val="24"/>
          <w:lang w:eastAsia="ru-RU"/>
        </w:rPr>
      </w:pPr>
      <w:r w:rsidRPr="004064C3">
        <w:rPr>
          <w:rFonts w:ascii="Times New Roman" w:eastAsia="Times New Roman" w:hAnsi="Times New Roman" w:cs="Times New Roman"/>
          <w:sz w:val="24"/>
          <w:szCs w:val="24"/>
          <w:lang w:eastAsia="ru-RU"/>
        </w:rPr>
        <w:br/>
      </w:r>
      <w:r w:rsidRPr="004064C3">
        <w:rPr>
          <w:rFonts w:ascii="Times New Roman" w:eastAsia="Times New Roman" w:hAnsi="Times New Roman" w:cs="Times New Roman"/>
          <w:sz w:val="24"/>
          <w:szCs w:val="24"/>
          <w:lang w:eastAsia="ru-RU"/>
        </w:rPr>
        <w:br/>
      </w:r>
      <w:r w:rsidRPr="004064C3">
        <w:rPr>
          <w:rFonts w:ascii="Times New Roman" w:eastAsia="Times New Roman" w:hAnsi="Times New Roman" w:cs="Times New Roman"/>
          <w:sz w:val="24"/>
          <w:szCs w:val="24"/>
          <w:lang w:eastAsia="ru-RU"/>
        </w:rPr>
        <w:br/>
      </w:r>
    </w:p>
    <w:p w14:paraId="1746191C" w14:textId="77777777" w:rsidR="004064C3" w:rsidRPr="004064C3" w:rsidRDefault="004064C3" w:rsidP="004064C3">
      <w:pPr>
        <w:spacing w:after="0" w:line="240" w:lineRule="auto"/>
        <w:jc w:val="right"/>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Приложение</w:t>
      </w:r>
    </w:p>
    <w:p w14:paraId="773E16AB"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23F8939C" w14:textId="77777777" w:rsidR="004064C3" w:rsidRPr="004064C3" w:rsidRDefault="004064C3" w:rsidP="004064C3">
      <w:pPr>
        <w:spacing w:after="0" w:line="240" w:lineRule="auto"/>
        <w:jc w:val="right"/>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Утвержден</w:t>
      </w:r>
    </w:p>
    <w:p w14:paraId="12439A52" w14:textId="77777777" w:rsidR="004064C3" w:rsidRPr="004064C3" w:rsidRDefault="004064C3" w:rsidP="004064C3">
      <w:pPr>
        <w:spacing w:after="0" w:line="240" w:lineRule="auto"/>
        <w:jc w:val="right"/>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приказом Министерства образования</w:t>
      </w:r>
    </w:p>
    <w:p w14:paraId="4683FCAD" w14:textId="77777777" w:rsidR="004064C3" w:rsidRPr="004064C3" w:rsidRDefault="004064C3" w:rsidP="004064C3">
      <w:pPr>
        <w:spacing w:after="0" w:line="240" w:lineRule="auto"/>
        <w:jc w:val="right"/>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и науки Российской Федерации</w:t>
      </w:r>
    </w:p>
    <w:p w14:paraId="50815E3A" w14:textId="77777777" w:rsidR="004064C3" w:rsidRPr="004064C3" w:rsidRDefault="004064C3" w:rsidP="004064C3">
      <w:pPr>
        <w:spacing w:after="0" w:line="240" w:lineRule="auto"/>
        <w:jc w:val="right"/>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от 17 октября 2013 г. № 1155</w:t>
      </w:r>
    </w:p>
    <w:p w14:paraId="0E08A7B2"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7D161C38"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ФЕДЕРАЛЬНЫЙ ГОСУДАРСТВЕННЫЙ ОБРАЗОВАТЕЛЬНЫЙ СТАНДАРТ</w:t>
      </w:r>
    </w:p>
    <w:p w14:paraId="54459843"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ДОШКОЛЬНОГО ОБРАЗОВАНИЯ</w:t>
      </w:r>
    </w:p>
    <w:p w14:paraId="0CEF2F5D"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3"/>
      </w:tblGrid>
      <w:tr w:rsidR="004064C3" w:rsidRPr="004064C3" w14:paraId="717830B6" w14:textId="77777777" w:rsidTr="004064C3">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4F3F8"/>
            <w:tcMar>
              <w:top w:w="113" w:type="dxa"/>
              <w:left w:w="113" w:type="dxa"/>
              <w:bottom w:w="113" w:type="dxa"/>
              <w:right w:w="113" w:type="dxa"/>
            </w:tcMar>
            <w:hideMark/>
          </w:tcPr>
          <w:p w14:paraId="4EF8C146"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392C69"/>
                <w:sz w:val="26"/>
                <w:szCs w:val="26"/>
                <w:lang w:eastAsia="ru-RU"/>
              </w:rPr>
              <w:t>Список изменяющих документов</w:t>
            </w:r>
          </w:p>
          <w:p w14:paraId="381B8700"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392C69"/>
                <w:sz w:val="26"/>
                <w:szCs w:val="26"/>
                <w:lang w:eastAsia="ru-RU"/>
              </w:rPr>
              <w:t>(в ред. приказов Минпросвещения России от 21 января 2019 г № 31, </w:t>
            </w:r>
          </w:p>
          <w:p w14:paraId="1316EC69"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392C69"/>
                <w:sz w:val="26"/>
                <w:szCs w:val="26"/>
                <w:lang w:eastAsia="ru-RU"/>
              </w:rPr>
              <w:t>от 8 ноября 2022 г. № 955)</w:t>
            </w:r>
          </w:p>
        </w:tc>
      </w:tr>
    </w:tbl>
    <w:p w14:paraId="2AF1BBA4"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16B8506E"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I. ОБЩИЕ ПОЛОЖЕНИЯ</w:t>
      </w:r>
    </w:p>
    <w:p w14:paraId="37F25B3C"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67A2ED61"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7079813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0060340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05B8471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098CC5D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1.2. Стандарт разработан на основе Конституции Российской Федерации и законодательства Российской Федерации и с учетом Конвенции ООН о правах ребенка, в основе которых заложены следующие основные принципы:</w:t>
      </w:r>
    </w:p>
    <w:p w14:paraId="788F2BBF" w14:textId="77777777" w:rsidR="004064C3" w:rsidRPr="004064C3" w:rsidRDefault="004064C3" w:rsidP="004064C3">
      <w:pPr>
        <w:spacing w:before="20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278E397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163F118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уважение личности ребенка;</w:t>
      </w:r>
    </w:p>
    <w:p w14:paraId="0C8F26B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6ACD957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1.3. В Стандарте учитываются:</w:t>
      </w:r>
    </w:p>
    <w:p w14:paraId="6BED008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7E3926E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возможности освоения ребенком Программы на разных этапах ее реализации.</w:t>
      </w:r>
    </w:p>
    <w:p w14:paraId="71968E9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1.4. Основные принципы дошкольного образования:</w:t>
      </w:r>
    </w:p>
    <w:p w14:paraId="37E8F78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F6C79D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7F8BF73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содействие и сотрудничество детей и взрослых, признание ребенка полноценным участником (субъектом) образовательных отношений;</w:t>
      </w:r>
    </w:p>
    <w:p w14:paraId="3798C4F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поддержка инициативы детей в различных видах деятельности;</w:t>
      </w:r>
    </w:p>
    <w:p w14:paraId="7AC9F20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5) сотрудничество Организации с семьей;</w:t>
      </w:r>
    </w:p>
    <w:p w14:paraId="3057DC4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6) приобщение детей к социокультурным нормам, традициям семьи, общества и государства;</w:t>
      </w:r>
    </w:p>
    <w:p w14:paraId="35A9631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7) формирование познавательных интересов и познавательных действий ребенка в различных видах деятельности;</w:t>
      </w:r>
    </w:p>
    <w:p w14:paraId="3E4B02A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8) возрастная адекватность дошкольного образования (соответствие условий, требований, методов возрасту и особенностям развития);</w:t>
      </w:r>
    </w:p>
    <w:p w14:paraId="5EB2B62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9) учет этнокультурной ситуации развития детей.</w:t>
      </w:r>
    </w:p>
    <w:p w14:paraId="0904154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1.5. Стандарт направлен на достижение следующих целей:</w:t>
      </w:r>
    </w:p>
    <w:p w14:paraId="7CB0DCF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повышение социального статуса дошкольного образования;</w:t>
      </w:r>
    </w:p>
    <w:p w14:paraId="281AEFD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2) обеспечение государством равенства возможностей для каждого ребенка в получении качественного дошкольного образования;</w:t>
      </w:r>
    </w:p>
    <w:p w14:paraId="2C6EDC0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33FAB2E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сохранение единства образовательного пространства Российской Федерации относительно уровня дошкольного образования.</w:t>
      </w:r>
    </w:p>
    <w:p w14:paraId="33AD5B7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1.6. Стандарт направлен на решение следующих задач:</w:t>
      </w:r>
    </w:p>
    <w:p w14:paraId="1C9BF75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охраны и укрепления физического и психического здоровья детей, в том числе их эмоционального благополучия;</w:t>
      </w:r>
    </w:p>
    <w:p w14:paraId="266CCD8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37147BD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14:paraId="27E0E1B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7940232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C91DB8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729E7DD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454F624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14:paraId="1178F88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68E2631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1.7. Стандарт является основой для:</w:t>
      </w:r>
    </w:p>
    <w:p w14:paraId="5000A80C"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разработки федеральной образовательной программы дошкольного образования (далее - федеральная программа);</w:t>
      </w:r>
    </w:p>
    <w:p w14:paraId="443BB8C3"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разработки Программы;</w:t>
      </w:r>
    </w:p>
    <w:p w14:paraId="422BF9F7"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2C214C80"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объективной оценки соответствия образовательной деятельности Организации требованиям Стандарта;</w:t>
      </w:r>
    </w:p>
    <w:p w14:paraId="1480A730"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269AAA5D"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1686880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1.8. Стандарт включает в себя требования к:</w:t>
      </w:r>
    </w:p>
    <w:p w14:paraId="421D510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структуре Программы и ее объему;</w:t>
      </w:r>
    </w:p>
    <w:p w14:paraId="79B972B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условиям реализации Программы;</w:t>
      </w:r>
    </w:p>
    <w:p w14:paraId="5A73EBF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результатам освоения Программы.</w:t>
      </w:r>
    </w:p>
    <w:p w14:paraId="2C314A9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14:paraId="7A082C9E" w14:textId="77777777" w:rsidR="004064C3" w:rsidRPr="004064C3" w:rsidRDefault="004064C3" w:rsidP="004064C3">
      <w:pPr>
        <w:spacing w:after="0" w:line="240" w:lineRule="auto"/>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ред. Приказа Минпросвещения России от 21.01.2019 N 31)</w:t>
      </w:r>
    </w:p>
    <w:p w14:paraId="26A4A375"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151F954D"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II. ТРЕБОВАНИЯ К СТРУКТУРЕ ОБРАЗОВАТЕЛЬНОЙ ПРОГРАММЫ</w:t>
      </w:r>
    </w:p>
    <w:p w14:paraId="77AF5D9F"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ДОШКОЛЬНОГО ОБРАЗОВАНИЯ И ЕЕ ОБЪЕМУ</w:t>
      </w:r>
    </w:p>
    <w:p w14:paraId="1DA794E0"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41070F72"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2.1. Программа определяет содержание и организацию образовательной деятельности на уровне дошкольного образования.</w:t>
      </w:r>
    </w:p>
    <w:p w14:paraId="46E8597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6" w:anchor="bookmark=id.3dy6vkm" w:history="1">
        <w:r w:rsidRPr="004064C3">
          <w:rPr>
            <w:rFonts w:ascii="Times New Roman" w:eastAsia="Times New Roman" w:hAnsi="Times New Roman" w:cs="Times New Roman"/>
            <w:color w:val="0000FF"/>
            <w:sz w:val="26"/>
            <w:szCs w:val="26"/>
            <w:u w:val="single"/>
            <w:lang w:eastAsia="ru-RU"/>
          </w:rPr>
          <w:t>пункте 1.6</w:t>
        </w:r>
      </w:hyperlink>
      <w:r w:rsidRPr="004064C3">
        <w:rPr>
          <w:rFonts w:ascii="Times New Roman" w:eastAsia="Times New Roman" w:hAnsi="Times New Roman" w:cs="Times New Roman"/>
          <w:color w:val="000000"/>
          <w:sz w:val="26"/>
          <w:szCs w:val="26"/>
          <w:lang w:eastAsia="ru-RU"/>
        </w:rPr>
        <w:t xml:space="preserve"> Стандарта.</w:t>
      </w:r>
    </w:p>
    <w:p w14:paraId="5ABDD86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2.2. Структурные подразделения в одной Организации (далее - Группы) могут реализовывать разные Программы.</w:t>
      </w:r>
    </w:p>
    <w:p w14:paraId="402449B4"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4B2C472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2.4. Программа направлена на:</w:t>
      </w:r>
    </w:p>
    <w:p w14:paraId="7CB23E97"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5D18132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14:paraId="7FA29E9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 xml:space="preserve">2.5. Программа разрабатывается и утверждается Организацией самостоятельно в соответствии с настоящим Стандартом и </w:t>
      </w:r>
      <w:r w:rsidRPr="004064C3">
        <w:rPr>
          <w:rFonts w:ascii="Times New Roman" w:eastAsia="Times New Roman" w:hAnsi="Times New Roman" w:cs="Times New Roman"/>
          <w:color w:val="000000"/>
          <w:sz w:val="26"/>
          <w:szCs w:val="26"/>
          <w:shd w:val="clear" w:color="auto" w:fill="00FF00"/>
          <w:lang w:eastAsia="ru-RU"/>
        </w:rPr>
        <w:t>федеральной программой</w:t>
      </w:r>
      <w:r w:rsidRPr="004064C3">
        <w:rPr>
          <w:rFonts w:ascii="Times New Roman" w:eastAsia="Times New Roman" w:hAnsi="Times New Roman" w:cs="Times New Roman"/>
          <w:color w:val="000000"/>
          <w:sz w:val="26"/>
          <w:szCs w:val="26"/>
          <w:lang w:eastAsia="ru-RU"/>
        </w:rPr>
        <w:t>.(в ред. Приказа Минпросвещения России от 8 ноября 2022 г. № 955)</w:t>
      </w:r>
    </w:p>
    <w:p w14:paraId="1CAB239C"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6C81CAD8"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4A4FC2F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Программа может реализовываться в течение всего времени пребывания детей в Организации.</w:t>
      </w:r>
    </w:p>
    <w:p w14:paraId="70F8744B" w14:textId="77777777" w:rsidR="004064C3" w:rsidRPr="004064C3" w:rsidRDefault="004064C3" w:rsidP="004064C3">
      <w:pPr>
        <w:spacing w:before="21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14:paraId="06926247" w14:textId="77777777" w:rsidR="004064C3" w:rsidRPr="004064C3" w:rsidRDefault="004064C3" w:rsidP="004064C3">
      <w:pPr>
        <w:spacing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социально-коммуникативное развитие;</w:t>
      </w:r>
    </w:p>
    <w:p w14:paraId="38D0E92D" w14:textId="77777777" w:rsidR="004064C3" w:rsidRPr="004064C3" w:rsidRDefault="004064C3" w:rsidP="004064C3">
      <w:pPr>
        <w:spacing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познавательное развитие;</w:t>
      </w:r>
    </w:p>
    <w:p w14:paraId="418E43B5" w14:textId="77777777" w:rsidR="004064C3" w:rsidRPr="004064C3" w:rsidRDefault="004064C3" w:rsidP="004064C3">
      <w:pPr>
        <w:spacing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речевое развитие;</w:t>
      </w:r>
    </w:p>
    <w:p w14:paraId="09C840DD" w14:textId="77777777" w:rsidR="004064C3" w:rsidRPr="004064C3" w:rsidRDefault="004064C3" w:rsidP="004064C3">
      <w:pPr>
        <w:spacing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художественно-эстетическое развитие;</w:t>
      </w:r>
    </w:p>
    <w:p w14:paraId="626D040C" w14:textId="77777777" w:rsidR="004064C3" w:rsidRPr="004064C3" w:rsidRDefault="004064C3" w:rsidP="004064C3">
      <w:pPr>
        <w:spacing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физическое развитие.</w:t>
      </w:r>
    </w:p>
    <w:p w14:paraId="0B412F2F"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 xml:space="preserve">Образовательная область </w:t>
      </w:r>
      <w:r w:rsidRPr="004064C3">
        <w:rPr>
          <w:rFonts w:ascii="Times New Roman" w:eastAsia="Times New Roman" w:hAnsi="Times New Roman" w:cs="Times New Roman"/>
          <w:b/>
          <w:bCs/>
          <w:color w:val="000000"/>
          <w:sz w:val="26"/>
          <w:szCs w:val="26"/>
          <w:shd w:val="clear" w:color="auto" w:fill="00FF00"/>
          <w:lang w:eastAsia="ru-RU"/>
        </w:rPr>
        <w:t>«Социально-коммуникативное развитие»</w:t>
      </w:r>
      <w:r w:rsidRPr="004064C3">
        <w:rPr>
          <w:rFonts w:ascii="Times New Roman" w:eastAsia="Times New Roman" w:hAnsi="Times New Roman" w:cs="Times New Roman"/>
          <w:color w:val="000000"/>
          <w:sz w:val="26"/>
          <w:szCs w:val="26"/>
          <w:shd w:val="clear" w:color="auto" w:fill="00FF00"/>
          <w:lang w:eastAsia="ru-RU"/>
        </w:rPr>
        <w:t xml:space="preserve"> направлена на:</w:t>
      </w:r>
    </w:p>
    <w:p w14:paraId="5EBBC3FD" w14:textId="77777777" w:rsidR="004064C3" w:rsidRPr="004064C3" w:rsidRDefault="004064C3" w:rsidP="004064C3">
      <w:pPr>
        <w:numPr>
          <w:ilvl w:val="0"/>
          <w:numId w:val="1"/>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усвоение и присвоение норм, правил поведения и морально-нравственных ценностей, принятых в российском обществе;</w:t>
      </w:r>
    </w:p>
    <w:p w14:paraId="645A974D" w14:textId="77777777" w:rsidR="004064C3" w:rsidRPr="004064C3" w:rsidRDefault="004064C3" w:rsidP="004064C3">
      <w:pPr>
        <w:numPr>
          <w:ilvl w:val="0"/>
          <w:numId w:val="1"/>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общения ребенка со взрослыми и сверстниками, формирование готовности к совместной деятельности и сотрудничеству;</w:t>
      </w:r>
    </w:p>
    <w:p w14:paraId="026B4F60" w14:textId="77777777" w:rsidR="004064C3" w:rsidRPr="004064C3" w:rsidRDefault="004064C3" w:rsidP="004064C3">
      <w:pPr>
        <w:numPr>
          <w:ilvl w:val="0"/>
          <w:numId w:val="1"/>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 xml:space="preserve">формирование у ребенка основ гражданственности и патриотизма, уважительного отношения и чувства принадлежности к своей семье, </w:t>
      </w:r>
      <w:r w:rsidRPr="004064C3">
        <w:rPr>
          <w:rFonts w:ascii="Times New Roman" w:eastAsia="Times New Roman" w:hAnsi="Times New Roman" w:cs="Times New Roman"/>
          <w:color w:val="000000"/>
          <w:sz w:val="26"/>
          <w:szCs w:val="26"/>
          <w:shd w:val="clear" w:color="auto" w:fill="00FF00"/>
          <w:lang w:eastAsia="ru-RU"/>
        </w:rPr>
        <w:lastRenderedPageBreak/>
        <w:t>сообществу детей и взрослых в Организации, региону проживания и стране в целом;</w:t>
      </w:r>
    </w:p>
    <w:p w14:paraId="69D0C6A7" w14:textId="77777777" w:rsidR="004064C3" w:rsidRPr="004064C3" w:rsidRDefault="004064C3" w:rsidP="004064C3">
      <w:pPr>
        <w:numPr>
          <w:ilvl w:val="0"/>
          <w:numId w:val="1"/>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эмоциональной отзывчивости и сопереживания, социального и эмоционального интеллекта, воспитание гуманных чувств и отношений;</w:t>
      </w:r>
    </w:p>
    <w:p w14:paraId="0961D807" w14:textId="77777777" w:rsidR="004064C3" w:rsidRPr="004064C3" w:rsidRDefault="004064C3" w:rsidP="004064C3">
      <w:pPr>
        <w:numPr>
          <w:ilvl w:val="0"/>
          <w:numId w:val="1"/>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самостоятельности и инициативности, планирования и регуляции ребенком собственных действий;</w:t>
      </w:r>
    </w:p>
    <w:p w14:paraId="09A9497B" w14:textId="77777777" w:rsidR="004064C3" w:rsidRPr="004064C3" w:rsidRDefault="004064C3" w:rsidP="004064C3">
      <w:pPr>
        <w:numPr>
          <w:ilvl w:val="0"/>
          <w:numId w:val="1"/>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позитивных установок к различным видам труда и творчества;</w:t>
      </w:r>
    </w:p>
    <w:p w14:paraId="3E74AB5B" w14:textId="77777777" w:rsidR="004064C3" w:rsidRPr="004064C3" w:rsidRDefault="004064C3" w:rsidP="004064C3">
      <w:pPr>
        <w:numPr>
          <w:ilvl w:val="0"/>
          <w:numId w:val="1"/>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основ социальной навигации и безопасного поведения в быту и природе, социуме и медиапространстве (цифровой среде).</w:t>
      </w:r>
    </w:p>
    <w:p w14:paraId="1CDE9A54"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 xml:space="preserve">Образовательная область </w:t>
      </w:r>
      <w:r w:rsidRPr="004064C3">
        <w:rPr>
          <w:rFonts w:ascii="Times New Roman" w:eastAsia="Times New Roman" w:hAnsi="Times New Roman" w:cs="Times New Roman"/>
          <w:b/>
          <w:bCs/>
          <w:color w:val="000000"/>
          <w:sz w:val="26"/>
          <w:szCs w:val="26"/>
          <w:shd w:val="clear" w:color="auto" w:fill="00FF00"/>
          <w:lang w:eastAsia="ru-RU"/>
        </w:rPr>
        <w:t>«Познавательное развитие»</w:t>
      </w:r>
      <w:r w:rsidRPr="004064C3">
        <w:rPr>
          <w:rFonts w:ascii="Times New Roman" w:eastAsia="Times New Roman" w:hAnsi="Times New Roman" w:cs="Times New Roman"/>
          <w:color w:val="000000"/>
          <w:sz w:val="26"/>
          <w:szCs w:val="26"/>
          <w:shd w:val="clear" w:color="auto" w:fill="00FF00"/>
          <w:lang w:eastAsia="ru-RU"/>
        </w:rPr>
        <w:t xml:space="preserve"> направлена на:</w:t>
      </w:r>
    </w:p>
    <w:p w14:paraId="22D33AF2" w14:textId="77777777" w:rsidR="004064C3" w:rsidRPr="004064C3" w:rsidRDefault="004064C3" w:rsidP="004064C3">
      <w:pPr>
        <w:numPr>
          <w:ilvl w:val="0"/>
          <w:numId w:val="2"/>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любознательности, интереса и мотивации к познавательной деятельности;</w:t>
      </w:r>
    </w:p>
    <w:p w14:paraId="1C8912C2" w14:textId="77777777" w:rsidR="004064C3" w:rsidRPr="004064C3" w:rsidRDefault="004064C3" w:rsidP="004064C3">
      <w:pPr>
        <w:numPr>
          <w:ilvl w:val="0"/>
          <w:numId w:val="2"/>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51A162D5" w14:textId="77777777" w:rsidR="004064C3" w:rsidRPr="004064C3" w:rsidRDefault="004064C3" w:rsidP="004064C3">
      <w:pPr>
        <w:numPr>
          <w:ilvl w:val="0"/>
          <w:numId w:val="2"/>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целостной картины мира, представлений об объектах окружающего мира, их свойствах и отношениях;</w:t>
      </w:r>
    </w:p>
    <w:p w14:paraId="375974B9" w14:textId="77777777" w:rsidR="004064C3" w:rsidRPr="004064C3" w:rsidRDefault="004064C3" w:rsidP="004064C3">
      <w:pPr>
        <w:numPr>
          <w:ilvl w:val="0"/>
          <w:numId w:val="2"/>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7DDFB3E5" w14:textId="77777777" w:rsidR="004064C3" w:rsidRPr="004064C3" w:rsidRDefault="004064C3" w:rsidP="004064C3">
      <w:pPr>
        <w:numPr>
          <w:ilvl w:val="0"/>
          <w:numId w:val="2"/>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0A055E77" w14:textId="77777777" w:rsidR="004064C3" w:rsidRPr="004064C3" w:rsidRDefault="004064C3" w:rsidP="004064C3">
      <w:pPr>
        <w:numPr>
          <w:ilvl w:val="0"/>
          <w:numId w:val="2"/>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0B05C1E4" w14:textId="77777777" w:rsidR="004064C3" w:rsidRPr="004064C3" w:rsidRDefault="004064C3" w:rsidP="004064C3">
      <w:pPr>
        <w:numPr>
          <w:ilvl w:val="0"/>
          <w:numId w:val="2"/>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представлений о цифровых средствах познания окружающего мира, способах их безопасного использования.</w:t>
      </w:r>
    </w:p>
    <w:p w14:paraId="76EC0651"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 xml:space="preserve">Образовательная область </w:t>
      </w:r>
      <w:r w:rsidRPr="004064C3">
        <w:rPr>
          <w:rFonts w:ascii="Times New Roman" w:eastAsia="Times New Roman" w:hAnsi="Times New Roman" w:cs="Times New Roman"/>
          <w:b/>
          <w:bCs/>
          <w:color w:val="000000"/>
          <w:sz w:val="26"/>
          <w:szCs w:val="26"/>
          <w:shd w:val="clear" w:color="auto" w:fill="00FF00"/>
          <w:lang w:eastAsia="ru-RU"/>
        </w:rPr>
        <w:t>«Речевое развитие»</w:t>
      </w:r>
      <w:r w:rsidRPr="004064C3">
        <w:rPr>
          <w:rFonts w:ascii="Times New Roman" w:eastAsia="Times New Roman" w:hAnsi="Times New Roman" w:cs="Times New Roman"/>
          <w:color w:val="000000"/>
          <w:sz w:val="26"/>
          <w:szCs w:val="26"/>
          <w:shd w:val="clear" w:color="auto" w:fill="00FF00"/>
          <w:lang w:eastAsia="ru-RU"/>
        </w:rPr>
        <w:t xml:space="preserve"> включает:</w:t>
      </w:r>
    </w:p>
    <w:p w14:paraId="57BB3DFF"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владение речью как средством коммуникации, познания и самовыражения;</w:t>
      </w:r>
    </w:p>
    <w:p w14:paraId="4546411E"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правильного звукопроизношения;</w:t>
      </w:r>
    </w:p>
    <w:p w14:paraId="333D01CD"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звуковой и интонационной культуры речи;</w:t>
      </w:r>
    </w:p>
    <w:p w14:paraId="467AF083"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фонематического слуха; обогащение активного и пассивного словарного запаса;</w:t>
      </w:r>
    </w:p>
    <w:p w14:paraId="75699FAA"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грамматически правильной и связной речи (диалогической и монологической);</w:t>
      </w:r>
    </w:p>
    <w:p w14:paraId="701F20EF"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14:paraId="753F6B7B"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речевого творчества;</w:t>
      </w:r>
    </w:p>
    <w:p w14:paraId="1D0B34DD" w14:textId="77777777" w:rsidR="004064C3" w:rsidRPr="004064C3" w:rsidRDefault="004064C3" w:rsidP="004064C3">
      <w:pPr>
        <w:numPr>
          <w:ilvl w:val="0"/>
          <w:numId w:val="3"/>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предпосылок к обучению грамоте.</w:t>
      </w:r>
    </w:p>
    <w:p w14:paraId="51F7BA68"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lastRenderedPageBreak/>
        <w:t>Образовательная область «</w:t>
      </w:r>
      <w:r w:rsidRPr="004064C3">
        <w:rPr>
          <w:rFonts w:ascii="Times New Roman" w:eastAsia="Times New Roman" w:hAnsi="Times New Roman" w:cs="Times New Roman"/>
          <w:b/>
          <w:bCs/>
          <w:color w:val="000000"/>
          <w:sz w:val="26"/>
          <w:szCs w:val="26"/>
          <w:shd w:val="clear" w:color="auto" w:fill="00FF00"/>
          <w:lang w:eastAsia="ru-RU"/>
        </w:rPr>
        <w:t>Художественно-эстетическое развитие»</w:t>
      </w:r>
      <w:r w:rsidRPr="004064C3">
        <w:rPr>
          <w:rFonts w:ascii="Times New Roman" w:eastAsia="Times New Roman" w:hAnsi="Times New Roman" w:cs="Times New Roman"/>
          <w:color w:val="000000"/>
          <w:sz w:val="26"/>
          <w:szCs w:val="26"/>
          <w:shd w:val="clear" w:color="auto" w:fill="00FF00"/>
          <w:lang w:eastAsia="ru-RU"/>
        </w:rPr>
        <w:t xml:space="preserve"> предполагает:</w:t>
      </w:r>
    </w:p>
    <w:p w14:paraId="27B7037F" w14:textId="77777777" w:rsidR="004064C3" w:rsidRPr="004064C3" w:rsidRDefault="004064C3" w:rsidP="004064C3">
      <w:pPr>
        <w:numPr>
          <w:ilvl w:val="0"/>
          <w:numId w:val="4"/>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14:paraId="330DDF34" w14:textId="77777777" w:rsidR="004064C3" w:rsidRPr="004064C3" w:rsidRDefault="004064C3" w:rsidP="004064C3">
      <w:pPr>
        <w:numPr>
          <w:ilvl w:val="0"/>
          <w:numId w:val="4"/>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становление эстетического и эмоционально-нравственного отношения к окружающему миру, воспитание эстетического вкуса;</w:t>
      </w:r>
    </w:p>
    <w:p w14:paraId="36388CFB" w14:textId="77777777" w:rsidR="004064C3" w:rsidRPr="004064C3" w:rsidRDefault="004064C3" w:rsidP="004064C3">
      <w:pPr>
        <w:numPr>
          <w:ilvl w:val="0"/>
          <w:numId w:val="4"/>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элементарных представлений о видах искусства (музыка, живопись, театр, народное искусство и другое);</w:t>
      </w:r>
    </w:p>
    <w:p w14:paraId="328550C7" w14:textId="77777777" w:rsidR="004064C3" w:rsidRPr="004064C3" w:rsidRDefault="004064C3" w:rsidP="004064C3">
      <w:pPr>
        <w:numPr>
          <w:ilvl w:val="0"/>
          <w:numId w:val="4"/>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14:paraId="3F78A2BB" w14:textId="77777777" w:rsidR="004064C3" w:rsidRPr="004064C3" w:rsidRDefault="004064C3" w:rsidP="004064C3">
      <w:pPr>
        <w:numPr>
          <w:ilvl w:val="0"/>
          <w:numId w:val="4"/>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освоение разнообразных средств художественной выразительности в различных видах искусства;</w:t>
      </w:r>
    </w:p>
    <w:p w14:paraId="1207C1DE" w14:textId="77777777" w:rsidR="004064C3" w:rsidRPr="004064C3" w:rsidRDefault="004064C3" w:rsidP="004064C3">
      <w:pPr>
        <w:numPr>
          <w:ilvl w:val="0"/>
          <w:numId w:val="4"/>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14:paraId="4EA524A2" w14:textId="77777777" w:rsidR="004064C3" w:rsidRPr="004064C3" w:rsidRDefault="004064C3" w:rsidP="004064C3">
      <w:pPr>
        <w:numPr>
          <w:ilvl w:val="0"/>
          <w:numId w:val="4"/>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14:paraId="307B4387" w14:textId="77777777" w:rsidR="004064C3" w:rsidRPr="004064C3" w:rsidRDefault="004064C3" w:rsidP="004064C3">
      <w:pPr>
        <w:spacing w:before="21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 xml:space="preserve">Образовательная область </w:t>
      </w:r>
      <w:r w:rsidRPr="004064C3">
        <w:rPr>
          <w:rFonts w:ascii="Times New Roman" w:eastAsia="Times New Roman" w:hAnsi="Times New Roman" w:cs="Times New Roman"/>
          <w:b/>
          <w:bCs/>
          <w:color w:val="000000"/>
          <w:sz w:val="26"/>
          <w:szCs w:val="26"/>
          <w:shd w:val="clear" w:color="auto" w:fill="00FF00"/>
          <w:lang w:eastAsia="ru-RU"/>
        </w:rPr>
        <w:t>«Физическое развитие»</w:t>
      </w:r>
      <w:r w:rsidRPr="004064C3">
        <w:rPr>
          <w:rFonts w:ascii="Times New Roman" w:eastAsia="Times New Roman" w:hAnsi="Times New Roman" w:cs="Times New Roman"/>
          <w:color w:val="000000"/>
          <w:sz w:val="26"/>
          <w:szCs w:val="26"/>
          <w:shd w:val="clear" w:color="auto" w:fill="00FF00"/>
          <w:lang w:eastAsia="ru-RU"/>
        </w:rPr>
        <w:t xml:space="preserve"> предусматривает:</w:t>
      </w:r>
    </w:p>
    <w:p w14:paraId="03DA625F" w14:textId="77777777" w:rsidR="004064C3" w:rsidRPr="004064C3" w:rsidRDefault="004064C3" w:rsidP="004064C3">
      <w:pPr>
        <w:numPr>
          <w:ilvl w:val="0"/>
          <w:numId w:val="5"/>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14:paraId="6BFC7F32" w14:textId="77777777" w:rsidR="004064C3" w:rsidRPr="004064C3" w:rsidRDefault="004064C3" w:rsidP="004064C3">
      <w:pPr>
        <w:numPr>
          <w:ilvl w:val="0"/>
          <w:numId w:val="5"/>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формирование опорно-двигательного аппарата, развитие равновесия, глазомера, ориентировки в пространстве;</w:t>
      </w:r>
    </w:p>
    <w:p w14:paraId="50A89334" w14:textId="77777777" w:rsidR="004064C3" w:rsidRPr="004064C3" w:rsidRDefault="004064C3" w:rsidP="004064C3">
      <w:pPr>
        <w:numPr>
          <w:ilvl w:val="0"/>
          <w:numId w:val="5"/>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овладение основными движениями (метание, ползание, лазанье, ходьба, бег, прыжки);</w:t>
      </w:r>
    </w:p>
    <w:p w14:paraId="6E241D69" w14:textId="77777777" w:rsidR="004064C3" w:rsidRPr="004064C3" w:rsidRDefault="004064C3" w:rsidP="004064C3">
      <w:pPr>
        <w:numPr>
          <w:ilvl w:val="0"/>
          <w:numId w:val="5"/>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14:paraId="7A893815" w14:textId="77777777" w:rsidR="004064C3" w:rsidRPr="004064C3" w:rsidRDefault="004064C3" w:rsidP="004064C3">
      <w:pPr>
        <w:numPr>
          <w:ilvl w:val="0"/>
          <w:numId w:val="5"/>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воспитание нравственно-волевых качеств (воля, смелость, выдержка и другое);</w:t>
      </w:r>
    </w:p>
    <w:p w14:paraId="7D39700A" w14:textId="77777777" w:rsidR="004064C3" w:rsidRPr="004064C3" w:rsidRDefault="004064C3" w:rsidP="004064C3">
      <w:pPr>
        <w:numPr>
          <w:ilvl w:val="0"/>
          <w:numId w:val="5"/>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воспитание интереса к различным видам спорта и чувства гордости за выдающиеся достижения российских спортсменов;</w:t>
      </w:r>
    </w:p>
    <w:p w14:paraId="1F8C3DED" w14:textId="77777777" w:rsidR="004064C3" w:rsidRPr="004064C3" w:rsidRDefault="004064C3" w:rsidP="004064C3">
      <w:pPr>
        <w:numPr>
          <w:ilvl w:val="0"/>
          <w:numId w:val="5"/>
        </w:numPr>
        <w:spacing w:after="0" w:line="240" w:lineRule="auto"/>
        <w:ind w:left="106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shd w:val="clear" w:color="auto" w:fill="00FF00"/>
          <w:lang w:eastAsia="ru-RU"/>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62305E2D"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7499BD36" w14:textId="77777777" w:rsidR="004064C3" w:rsidRPr="004064C3" w:rsidRDefault="004064C3" w:rsidP="004064C3">
      <w:pPr>
        <w:spacing w:before="21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14:paraId="48FCAACA"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lastRenderedPageBreak/>
        <w:t>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14:paraId="2030F00F"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14:paraId="10763FC7"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14:paraId="23795DF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2.8. Содержание Программы должно отражать следующие аспекты образовательной среды для ребенка дошкольного возраста:</w:t>
      </w:r>
    </w:p>
    <w:p w14:paraId="021731DE" w14:textId="77777777" w:rsidR="004064C3" w:rsidRPr="004064C3" w:rsidRDefault="004064C3" w:rsidP="004064C3">
      <w:pPr>
        <w:spacing w:before="12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предметно-пространственная развивающая образовательная среда;</w:t>
      </w:r>
    </w:p>
    <w:p w14:paraId="4EE0B04B" w14:textId="77777777" w:rsidR="004064C3" w:rsidRPr="004064C3" w:rsidRDefault="004064C3" w:rsidP="004064C3">
      <w:pPr>
        <w:spacing w:before="12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характер взаимодействия со взрослыми;</w:t>
      </w:r>
    </w:p>
    <w:p w14:paraId="1CD81241" w14:textId="77777777" w:rsidR="004064C3" w:rsidRPr="004064C3" w:rsidRDefault="004064C3" w:rsidP="004064C3">
      <w:pPr>
        <w:spacing w:before="12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характер взаимодействия с другими детьми;</w:t>
      </w:r>
    </w:p>
    <w:p w14:paraId="28410C66" w14:textId="77777777" w:rsidR="004064C3" w:rsidRPr="004064C3" w:rsidRDefault="004064C3" w:rsidP="004064C3">
      <w:pPr>
        <w:spacing w:before="12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система отношений ребенка к миру, к другим людям, к себе самому.</w:t>
      </w:r>
    </w:p>
    <w:p w14:paraId="62857527"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34EC39A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7" w:anchor="bookmark=id.1t3h5sf" w:history="1">
        <w:r w:rsidRPr="004064C3">
          <w:rPr>
            <w:rFonts w:ascii="Times New Roman" w:eastAsia="Times New Roman" w:hAnsi="Times New Roman" w:cs="Times New Roman"/>
            <w:color w:val="0000FF"/>
            <w:sz w:val="26"/>
            <w:szCs w:val="26"/>
            <w:u w:val="single"/>
            <w:lang w:eastAsia="ru-RU"/>
          </w:rPr>
          <w:t>пункт 2.5</w:t>
        </w:r>
      </w:hyperlink>
      <w:r w:rsidRPr="004064C3">
        <w:rPr>
          <w:rFonts w:ascii="Times New Roman" w:eastAsia="Times New Roman" w:hAnsi="Times New Roman" w:cs="Times New Roman"/>
          <w:color w:val="000000"/>
          <w:sz w:val="26"/>
          <w:szCs w:val="26"/>
          <w:lang w:eastAsia="ru-RU"/>
        </w:rPr>
        <w:t xml:space="preserve"> Стандарта).</w:t>
      </w:r>
    </w:p>
    <w:p w14:paraId="656D79E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33E9E3B7"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w:t>
      </w:r>
      <w:r w:rsidRPr="004064C3">
        <w:rPr>
          <w:rFonts w:ascii="Times New Roman" w:eastAsia="Times New Roman" w:hAnsi="Times New Roman" w:cs="Times New Roman"/>
          <w:color w:val="000000"/>
          <w:sz w:val="26"/>
          <w:szCs w:val="26"/>
          <w:lang w:eastAsia="ru-RU"/>
        </w:rPr>
        <w:t>.</w:t>
      </w:r>
    </w:p>
    <w:p w14:paraId="2ED1ACB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3CDAA12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2.11.1. Целевой раздел включает в себя пояснительную записку и планируемые результаты освоения программы.</w:t>
      </w:r>
    </w:p>
    <w:p w14:paraId="2A65E88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Пояснительная записка должна раскрывать:</w:t>
      </w:r>
    </w:p>
    <w:p w14:paraId="2296713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цели и задачи реализации Программы;</w:t>
      </w:r>
    </w:p>
    <w:p w14:paraId="008118B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принципы и подходы к формированию Программы;</w:t>
      </w:r>
    </w:p>
    <w:p w14:paraId="739E6CB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1FBC82F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1DF919D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2.11.2. Содержательный раздел представляет общее содержание Программы, обеспечивающее полноценное развитие личности детей.</w:t>
      </w:r>
    </w:p>
    <w:p w14:paraId="786049D4"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Содержательный раздел Программы должен включать:</w:t>
      </w:r>
    </w:p>
    <w:p w14:paraId="20FD413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14:paraId="2EBC279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034867D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0BC4404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содержательном разделе Программы должны быть представлены:</w:t>
      </w:r>
    </w:p>
    <w:p w14:paraId="02E1CA5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а) особенности образовательной деятельности разных видов и культурных практик;</w:t>
      </w:r>
    </w:p>
    <w:p w14:paraId="2B1C5C7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б) способы и направления поддержки детской инициативы;</w:t>
      </w:r>
    </w:p>
    <w:p w14:paraId="7A13146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особенности взаимодействия педагогического коллектива с семьями воспитанников;</w:t>
      </w:r>
    </w:p>
    <w:p w14:paraId="49028397"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г) иные характеристики содержания Программы, наиболее существенные с точки зрения авторов Программы.</w:t>
      </w:r>
    </w:p>
    <w:p w14:paraId="007F1F7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27E7938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7A13F78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специфику национальных, социокультурных и иных условий, в которых осуществляется образовательная деятельность;</w:t>
      </w:r>
    </w:p>
    <w:p w14:paraId="6B0B54E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2CC4671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сложившиеся традиции Организации или Группы.</w:t>
      </w:r>
    </w:p>
    <w:p w14:paraId="05B413C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6868AAF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12748DF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Коррекционная работа и/или инклюзивное образование должны быть направлены на:</w:t>
      </w:r>
    </w:p>
    <w:p w14:paraId="1C781A3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4691D09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62FC4EA7"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04624B0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49E5877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058AA8F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14:paraId="3381B3B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11D79FF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14:paraId="181F7FB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краткой презентации Программы должны быть указаны:</w:t>
      </w:r>
    </w:p>
    <w:p w14:paraId="0B73A544"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6E97D8F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lastRenderedPageBreak/>
        <w:t>2) ссылка на федеральную программу</w:t>
      </w:r>
      <w:r w:rsidRPr="004064C3">
        <w:rPr>
          <w:rFonts w:ascii="Times New Roman" w:eastAsia="Times New Roman" w:hAnsi="Times New Roman" w:cs="Times New Roman"/>
          <w:color w:val="000000"/>
          <w:sz w:val="26"/>
          <w:szCs w:val="26"/>
          <w:lang w:eastAsia="ru-RU"/>
        </w:rPr>
        <w:t>;</w:t>
      </w:r>
    </w:p>
    <w:p w14:paraId="526CB0C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характеристика взаимодействия педагогического коллектива с семьями детей.</w:t>
      </w:r>
    </w:p>
    <w:p w14:paraId="2EC6FC7E"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22D12FB6"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III. ТРЕБОВАНИЯ К УСЛОВИЯМ РЕАЛИЗАЦИИ </w:t>
      </w:r>
    </w:p>
    <w:p w14:paraId="4E202CF6"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ОБРАЗОВАТЕЛЬНОЙ ПРОГРАММЫ ДОШКОЛЬНОГО ОБРАЗОВАНИЯ</w:t>
      </w:r>
    </w:p>
    <w:p w14:paraId="4369BD06"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4A8558FC"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78B3922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1BFB2E3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0E28256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гарантирует охрану и укрепление физического и психического здоровья детей;</w:t>
      </w:r>
    </w:p>
    <w:p w14:paraId="352EE5B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обеспечивает эмоциональное благополучие детей;</w:t>
      </w:r>
    </w:p>
    <w:p w14:paraId="632E568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способствует профессиональному развитию педагогических работников;</w:t>
      </w:r>
    </w:p>
    <w:p w14:paraId="03BB08E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создает условия для развивающего вариативного дошкольного образования;</w:t>
      </w:r>
    </w:p>
    <w:p w14:paraId="39509FA4"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5) обеспечивает открытость дошкольного образования;</w:t>
      </w:r>
    </w:p>
    <w:p w14:paraId="650932B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6) создает условия для участия родителей (законных представителей) в образовательной деятельности.</w:t>
      </w:r>
    </w:p>
    <w:p w14:paraId="2CEC668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 Требования к психолого-педагогическим условиям реализации Программы дошкольного образования.</w:t>
      </w:r>
    </w:p>
    <w:p w14:paraId="0426628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3.2.1. Для успешной реализации Программы должны быть обеспечены следующие психолого-педагогические условия:</w:t>
      </w:r>
    </w:p>
    <w:p w14:paraId="4F9D7BF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67A9F77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7E88762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429F77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69081BC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5) поддержка инициативы и самостоятельности детей в специфических для них видах деятельности;</w:t>
      </w:r>
    </w:p>
    <w:p w14:paraId="771F537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6) возможность выбора детьми материалов, видов активности, участников совместной деятельности и общения;</w:t>
      </w:r>
    </w:p>
    <w:p w14:paraId="07D143A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7) защита детей от всех форм физического и психического насилия;</w:t>
      </w:r>
    </w:p>
    <w:p w14:paraId="021D7EFE"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409D8C8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7724B7A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56A5D99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14:paraId="3398FC3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0F11016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оптимизации работы с группой детей.</w:t>
      </w:r>
    </w:p>
    <w:p w14:paraId="1A6FBF6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4C0FD83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Участие ребенка в психологической диагностике допускается только с согласия его родителей (законных представителей).</w:t>
      </w:r>
    </w:p>
    <w:p w14:paraId="16E5CBF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08CE4F0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3.2.4. Наполняемость Группы определяется с учетом возраста детей, их состояния здоровья, специфики Программы.</w:t>
      </w:r>
    </w:p>
    <w:p w14:paraId="6DBA449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14:paraId="1DE528A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обеспечение эмоционального благополучия через:</w:t>
      </w:r>
    </w:p>
    <w:p w14:paraId="7B5618BC" w14:textId="77777777" w:rsidR="004064C3" w:rsidRPr="004064C3" w:rsidRDefault="004064C3" w:rsidP="004064C3">
      <w:pPr>
        <w:numPr>
          <w:ilvl w:val="0"/>
          <w:numId w:val="6"/>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непосредственное общение с каждым ребенком;</w:t>
      </w:r>
    </w:p>
    <w:p w14:paraId="30FFE4BA" w14:textId="77777777" w:rsidR="004064C3" w:rsidRPr="004064C3" w:rsidRDefault="004064C3" w:rsidP="004064C3">
      <w:pPr>
        <w:numPr>
          <w:ilvl w:val="0"/>
          <w:numId w:val="6"/>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уважительное отношение к каждому ребенку, к его чувствам и потребностям;</w:t>
      </w:r>
    </w:p>
    <w:p w14:paraId="63F673E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поддержку индивидуальности и инициативы детей через:</w:t>
      </w:r>
    </w:p>
    <w:p w14:paraId="00CA72CB" w14:textId="77777777" w:rsidR="004064C3" w:rsidRPr="004064C3" w:rsidRDefault="004064C3" w:rsidP="004064C3">
      <w:pPr>
        <w:numPr>
          <w:ilvl w:val="0"/>
          <w:numId w:val="7"/>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создание условий для свободного выбора детьми деятельности, участников совместной деятельности;</w:t>
      </w:r>
    </w:p>
    <w:p w14:paraId="71A2767D" w14:textId="77777777" w:rsidR="004064C3" w:rsidRPr="004064C3" w:rsidRDefault="004064C3" w:rsidP="004064C3">
      <w:pPr>
        <w:numPr>
          <w:ilvl w:val="0"/>
          <w:numId w:val="7"/>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создание условий для принятия детьми решений, выражения своих чувств и мыслей;</w:t>
      </w:r>
    </w:p>
    <w:p w14:paraId="00A881B7" w14:textId="77777777" w:rsidR="004064C3" w:rsidRPr="004064C3" w:rsidRDefault="004064C3" w:rsidP="004064C3">
      <w:pPr>
        <w:numPr>
          <w:ilvl w:val="0"/>
          <w:numId w:val="7"/>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5B85028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установление правил взаимодействия в разных ситуациях:</w:t>
      </w:r>
    </w:p>
    <w:p w14:paraId="18BDCB1C" w14:textId="77777777" w:rsidR="004064C3" w:rsidRPr="004064C3" w:rsidRDefault="004064C3" w:rsidP="004064C3">
      <w:pPr>
        <w:numPr>
          <w:ilvl w:val="0"/>
          <w:numId w:val="8"/>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4425B19C" w14:textId="77777777" w:rsidR="004064C3" w:rsidRPr="004064C3" w:rsidRDefault="004064C3" w:rsidP="004064C3">
      <w:pPr>
        <w:numPr>
          <w:ilvl w:val="0"/>
          <w:numId w:val="8"/>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развитие коммуникативных способностей детей, позволяющих разрешать конфликтные ситуации со сверстниками;</w:t>
      </w:r>
    </w:p>
    <w:p w14:paraId="751B8F9A" w14:textId="77777777" w:rsidR="004064C3" w:rsidRPr="004064C3" w:rsidRDefault="004064C3" w:rsidP="004064C3">
      <w:pPr>
        <w:numPr>
          <w:ilvl w:val="0"/>
          <w:numId w:val="8"/>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развитие умения детей работать в группе сверстников;</w:t>
      </w:r>
    </w:p>
    <w:p w14:paraId="3D60F04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4AEF5612" w14:textId="77777777" w:rsidR="004064C3" w:rsidRPr="004064C3" w:rsidRDefault="004064C3" w:rsidP="004064C3">
      <w:pPr>
        <w:numPr>
          <w:ilvl w:val="0"/>
          <w:numId w:val="9"/>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создание условий для овладения культурными средствами деятельности;</w:t>
      </w:r>
    </w:p>
    <w:p w14:paraId="5AC5CECC" w14:textId="77777777" w:rsidR="004064C3" w:rsidRPr="004064C3" w:rsidRDefault="004064C3" w:rsidP="004064C3">
      <w:pPr>
        <w:numPr>
          <w:ilvl w:val="0"/>
          <w:numId w:val="9"/>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719B5547" w14:textId="77777777" w:rsidR="004064C3" w:rsidRPr="004064C3" w:rsidRDefault="004064C3" w:rsidP="004064C3">
      <w:pPr>
        <w:numPr>
          <w:ilvl w:val="0"/>
          <w:numId w:val="9"/>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поддержку спонтанной игры детей, ее обогащение, обеспечение игрового времени и пространства;</w:t>
      </w:r>
    </w:p>
    <w:p w14:paraId="6F237795" w14:textId="77777777" w:rsidR="004064C3" w:rsidRPr="004064C3" w:rsidRDefault="004064C3" w:rsidP="004064C3">
      <w:pPr>
        <w:numPr>
          <w:ilvl w:val="0"/>
          <w:numId w:val="9"/>
        </w:numPr>
        <w:spacing w:after="0" w:line="240" w:lineRule="auto"/>
        <w:ind w:left="1260"/>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оценку индивидуального развития детей;</w:t>
      </w:r>
    </w:p>
    <w:p w14:paraId="3EAF737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6BED31B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3.2.6. В целях эффективной реализации Программы должны быть созданы условия для:</w:t>
      </w:r>
    </w:p>
    <w:p w14:paraId="0599D82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14:paraId="7A064ED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5F0CA0C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14:paraId="028084C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1773812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452E25A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3.2.8. Организация должна создавать возможности:</w:t>
      </w:r>
    </w:p>
    <w:p w14:paraId="16679E3D" w14:textId="77777777" w:rsidR="004064C3" w:rsidRPr="004064C3" w:rsidRDefault="004064C3" w:rsidP="004064C3">
      <w:pPr>
        <w:spacing w:before="12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202E3579" w14:textId="77777777" w:rsidR="004064C3" w:rsidRPr="004064C3" w:rsidRDefault="004064C3" w:rsidP="004064C3">
      <w:pPr>
        <w:spacing w:before="12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для взрослых по поиску, использованию материалов, обеспечивающих реализацию Программы, в том числе в информационной среде;</w:t>
      </w:r>
    </w:p>
    <w:p w14:paraId="27C615FC" w14:textId="77777777" w:rsidR="004064C3" w:rsidRPr="004064C3" w:rsidRDefault="004064C3" w:rsidP="004064C3">
      <w:pPr>
        <w:spacing w:before="120" w:after="0" w:line="240" w:lineRule="auto"/>
        <w:ind w:firstLine="53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для обсуждения с родителями (законными представителями) детей вопросов, связанных с реализацией Программы.</w:t>
      </w:r>
    </w:p>
    <w:p w14:paraId="754632C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3.2.9. Максимально допустимый объем образовательной нагрузки должен соответствовать санитарным </w:t>
      </w:r>
      <w:hyperlink r:id="rId8" w:anchor="dst100137" w:history="1">
        <w:r w:rsidRPr="004064C3">
          <w:rPr>
            <w:rFonts w:ascii="Times New Roman" w:eastAsia="Times New Roman" w:hAnsi="Times New Roman" w:cs="Times New Roman"/>
            <w:color w:val="1A0DAB"/>
            <w:sz w:val="26"/>
            <w:szCs w:val="26"/>
            <w:u w:val="single"/>
            <w:shd w:val="clear" w:color="auto" w:fill="00FF00"/>
            <w:lang w:eastAsia="ru-RU"/>
          </w:rPr>
          <w:t>правилам и нормам</w:t>
        </w:r>
      </w:hyperlink>
      <w:r w:rsidRPr="004064C3">
        <w:rPr>
          <w:rFonts w:ascii="Times New Roman" w:eastAsia="Times New Roman" w:hAnsi="Times New Roman" w:cs="Times New Roman"/>
          <w:color w:val="000000"/>
          <w:sz w:val="26"/>
          <w:szCs w:val="26"/>
          <w:shd w:val="clear" w:color="auto" w:fill="00FF00"/>
          <w:lang w:eastAsia="ru-RU"/>
        </w:rPr>
        <w:t>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r:id="rId9" w:anchor="dst100047" w:history="1">
        <w:r w:rsidRPr="004064C3">
          <w:rPr>
            <w:rFonts w:ascii="Times New Roman" w:eastAsia="Times New Roman" w:hAnsi="Times New Roman" w:cs="Times New Roman"/>
            <w:color w:val="1A0DAB"/>
            <w:sz w:val="26"/>
            <w:szCs w:val="26"/>
            <w:u w:val="single"/>
            <w:shd w:val="clear" w:color="auto" w:fill="00FF00"/>
            <w:lang w:eastAsia="ru-RU"/>
          </w:rPr>
          <w:t>правилам</w:t>
        </w:r>
      </w:hyperlink>
      <w:r w:rsidRPr="004064C3">
        <w:rPr>
          <w:rFonts w:ascii="Times New Roman" w:eastAsia="Times New Roman" w:hAnsi="Times New Roman" w:cs="Times New Roman"/>
          <w:color w:val="000000"/>
          <w:sz w:val="26"/>
          <w:szCs w:val="26"/>
          <w:shd w:val="clear" w:color="auto" w:fill="00FF00"/>
          <w:lang w:eastAsia="ru-RU"/>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w:t>
      </w:r>
      <w:r w:rsidRPr="004064C3">
        <w:rPr>
          <w:rFonts w:ascii="Times New Roman" w:eastAsia="Times New Roman" w:hAnsi="Times New Roman" w:cs="Times New Roman"/>
          <w:color w:val="000000"/>
          <w:sz w:val="26"/>
          <w:szCs w:val="26"/>
          <w:shd w:val="clear" w:color="auto" w:fill="00FF00"/>
          <w:lang w:eastAsia="ru-RU"/>
        </w:rPr>
        <w:lastRenderedPageBreak/>
        <w:t>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14:paraId="2116A1A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3.3. Требования к развивающей предметно-пространственной среде.</w:t>
      </w:r>
    </w:p>
    <w:p w14:paraId="7C4582A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11B11BF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528B165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3.3.3. Развивающая предметно-пространственная среда должна обеспечивать:</w:t>
      </w:r>
    </w:p>
    <w:p w14:paraId="3CE5F81A" w14:textId="77777777" w:rsidR="004064C3" w:rsidRPr="004064C3" w:rsidRDefault="004064C3" w:rsidP="004064C3">
      <w:pPr>
        <w:numPr>
          <w:ilvl w:val="0"/>
          <w:numId w:val="10"/>
        </w:numPr>
        <w:spacing w:before="120" w:after="0" w:line="240" w:lineRule="auto"/>
        <w:ind w:left="125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реализацию различных образовательных программ;</w:t>
      </w:r>
    </w:p>
    <w:p w14:paraId="5D6BE31F" w14:textId="77777777" w:rsidR="004064C3" w:rsidRPr="004064C3" w:rsidRDefault="004064C3" w:rsidP="004064C3">
      <w:pPr>
        <w:numPr>
          <w:ilvl w:val="0"/>
          <w:numId w:val="10"/>
        </w:numPr>
        <w:spacing w:after="0" w:line="240" w:lineRule="auto"/>
        <w:ind w:left="125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в случае организации инклюзивного образования - необходимые для него условия;</w:t>
      </w:r>
    </w:p>
    <w:p w14:paraId="0EF508C3" w14:textId="77777777" w:rsidR="004064C3" w:rsidRPr="004064C3" w:rsidRDefault="004064C3" w:rsidP="004064C3">
      <w:pPr>
        <w:numPr>
          <w:ilvl w:val="0"/>
          <w:numId w:val="10"/>
        </w:numPr>
        <w:spacing w:after="0" w:line="240" w:lineRule="auto"/>
        <w:ind w:left="125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учет национально-культурных, климатических условий, в которых осуществляется образовательная деятельность;</w:t>
      </w:r>
    </w:p>
    <w:p w14:paraId="695DD4EA" w14:textId="77777777" w:rsidR="004064C3" w:rsidRPr="004064C3" w:rsidRDefault="004064C3" w:rsidP="004064C3">
      <w:pPr>
        <w:numPr>
          <w:ilvl w:val="0"/>
          <w:numId w:val="10"/>
        </w:numPr>
        <w:spacing w:after="0" w:line="240" w:lineRule="auto"/>
        <w:ind w:left="1259"/>
        <w:jc w:val="both"/>
        <w:textAlignment w:val="baseline"/>
        <w:rPr>
          <w:rFonts w:ascii="Times New Roman" w:eastAsia="Times New Roman" w:hAnsi="Times New Roman" w:cs="Times New Roman"/>
          <w:color w:val="000000"/>
          <w:sz w:val="20"/>
          <w:szCs w:val="20"/>
          <w:lang w:eastAsia="ru-RU"/>
        </w:rPr>
      </w:pPr>
      <w:r w:rsidRPr="004064C3">
        <w:rPr>
          <w:rFonts w:ascii="Times New Roman" w:eastAsia="Times New Roman" w:hAnsi="Times New Roman" w:cs="Times New Roman"/>
          <w:color w:val="000000"/>
          <w:sz w:val="26"/>
          <w:szCs w:val="26"/>
          <w:lang w:eastAsia="ru-RU"/>
        </w:rPr>
        <w:t>учет возрастных особенностей детей.</w:t>
      </w:r>
    </w:p>
    <w:p w14:paraId="4FBDF81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45E25C9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Насыщенность среды должна соответствовать возрастным возможностям детей и содержанию Программы.</w:t>
      </w:r>
    </w:p>
    <w:p w14:paraId="18072ACF"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6601F6C7"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7465173E"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65399564"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двигательную активность, в том числе развитие крупной и мелкой моторики, участие в подвижных играх и соревнованиях;</w:t>
      </w:r>
    </w:p>
    <w:p w14:paraId="6D24FE82"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эмоциональное благополучие детей во взаимодействии с предметно-пространственным окружением;</w:t>
      </w:r>
    </w:p>
    <w:p w14:paraId="3F44B19F"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возможность самовыражения детей.</w:t>
      </w:r>
    </w:p>
    <w:p w14:paraId="495EE5EC"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58A75B4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2766D7F7"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Полифункциональность материалов предполагает:</w:t>
      </w:r>
    </w:p>
    <w:p w14:paraId="2F77F8A5"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288AAA95"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6ABEEB6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Вариативность среды предполагает:</w:t>
      </w:r>
    </w:p>
    <w:p w14:paraId="395976A8"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3829D343"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379A8F1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5) Доступность среды предполагает:</w:t>
      </w:r>
    </w:p>
    <w:p w14:paraId="3F6FAEA8"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3A8C4C4E"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33582E0B"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исправность и сохранность материалов и оборудования.</w:t>
      </w:r>
    </w:p>
    <w:p w14:paraId="58EB307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51AE2DB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221D07C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3.4. Требования к кадровым условиям реализации Программы.</w:t>
      </w:r>
    </w:p>
    <w:p w14:paraId="4EBFEA2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3387C9D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7B5722D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58E11F0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4F6FFF9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10" w:anchor="bookmark=id.4d34og8" w:history="1">
        <w:r w:rsidRPr="004064C3">
          <w:rPr>
            <w:rFonts w:ascii="Times New Roman" w:eastAsia="Times New Roman" w:hAnsi="Times New Roman" w:cs="Times New Roman"/>
            <w:color w:val="0000FF"/>
            <w:sz w:val="26"/>
            <w:szCs w:val="26"/>
            <w:u w:val="single"/>
            <w:lang w:eastAsia="ru-RU"/>
          </w:rPr>
          <w:t>п. 3.2.5</w:t>
        </w:r>
      </w:hyperlink>
      <w:r w:rsidRPr="004064C3">
        <w:rPr>
          <w:rFonts w:ascii="Times New Roman" w:eastAsia="Times New Roman" w:hAnsi="Times New Roman" w:cs="Times New Roman"/>
          <w:color w:val="000000"/>
          <w:sz w:val="26"/>
          <w:szCs w:val="26"/>
          <w:lang w:eastAsia="ru-RU"/>
        </w:rPr>
        <w:t xml:space="preserve"> настоящего Стандарта.</w:t>
      </w:r>
    </w:p>
    <w:p w14:paraId="16AC6E7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701595D4"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3.4.4. При организации инклюзивного образования:</w:t>
      </w:r>
    </w:p>
    <w:p w14:paraId="0721C960"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14:paraId="363715F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14:paraId="7A5226AD"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3CA2B069"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3.5. Требования к материально-техническим условиям реализации Программы дошкольного образования.</w:t>
      </w:r>
    </w:p>
    <w:p w14:paraId="485685D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3.5.1. Требования к материально-техническим условиям реализации Программы включают:</w:t>
      </w:r>
    </w:p>
    <w:p w14:paraId="3A59267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требования, определяемые в соответствии с санитарно-эпидемиологическими правилами и нормативами;</w:t>
      </w:r>
    </w:p>
    <w:p w14:paraId="0925F7F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требования, определяемые в соответствии с правилами пожарной безопасности;</w:t>
      </w:r>
    </w:p>
    <w:p w14:paraId="10A6191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требования к средствам обучения и воспитания в соответствии с возрастом и индивидуальными особенностями развития детей;</w:t>
      </w:r>
    </w:p>
    <w:p w14:paraId="4F1E66B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 оснащенность помещений развивающей предметно-пространственной средой;</w:t>
      </w:r>
    </w:p>
    <w:p w14:paraId="5C56897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5) требования к материально-техническому обеспечению программы (учебно-методический комплект, оборудование, оснащение (предметы).</w:t>
      </w:r>
    </w:p>
    <w:p w14:paraId="7EE55D8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3.6. Требования к финансовым условиям реализации Программы дошкольного образования.</w:t>
      </w:r>
    </w:p>
    <w:p w14:paraId="4042953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5563DC7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3.6.2. Финансовые условия реализации Программы должны:</w:t>
      </w:r>
    </w:p>
    <w:p w14:paraId="730D878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1) обеспечивать возможность выполнения требований Стандарта к условиям реализации и структуре Программы;</w:t>
      </w:r>
    </w:p>
    <w:p w14:paraId="691494F6"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55A3A29E"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3) отражать структуру и объем расходов, необходимых для реализации Программы, а также механизм их формирования.</w:t>
      </w:r>
    </w:p>
    <w:p w14:paraId="01A26DE8"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w:t>
      </w:r>
      <w:r w:rsidRPr="004064C3">
        <w:rPr>
          <w:rFonts w:ascii="Times New Roman" w:eastAsia="Times New Roman" w:hAnsi="Times New Roman" w:cs="Times New Roman"/>
          <w:color w:val="000000"/>
          <w:sz w:val="26"/>
          <w:szCs w:val="26"/>
          <w:lang w:eastAsia="ru-RU"/>
        </w:rPr>
        <w:lastRenderedPageBreak/>
        <w:t>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14:paraId="4F5EFCF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расходов на оплату труда работников, реализующих Программу;</w:t>
      </w:r>
    </w:p>
    <w:p w14:paraId="0A1BD64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68F8C785"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14:paraId="2B0B361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иных расходов, связанных с реализацией и обеспечением реализации Программы.</w:t>
      </w:r>
    </w:p>
    <w:p w14:paraId="68263AEF"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1DAFE055"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lang w:eastAsia="ru-RU"/>
        </w:rPr>
        <w:t>IV. ТРЕБОВАНИЯ К РЕЗУЛЬТАТАМ ОСВОЕНИЯ ОБРАЗОВАТЕЛЬНОЙ ПРОГРАММЫ ДОШКОЛЬНОГО ОБРАЗОВАНИЯ</w:t>
      </w:r>
    </w:p>
    <w:p w14:paraId="7F3DD9DE"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02DC144F"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w:t>
      </w:r>
      <w:r w:rsidRPr="004064C3">
        <w:rPr>
          <w:rFonts w:ascii="Times New Roman" w:eastAsia="Times New Roman" w:hAnsi="Times New Roman" w:cs="Times New Roman"/>
          <w:color w:val="000000"/>
          <w:sz w:val="26"/>
          <w:szCs w:val="26"/>
          <w:lang w:eastAsia="ru-RU"/>
        </w:rPr>
        <w:lastRenderedPageBreak/>
        <w:t>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5003DB8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3F090F0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59915EBF"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38ECA6DF" w14:textId="77777777" w:rsidR="004064C3" w:rsidRPr="004064C3" w:rsidRDefault="004064C3" w:rsidP="004064C3">
      <w:pPr>
        <w:spacing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4.4. Настоящие требования являются ориентирами для:</w:t>
      </w:r>
    </w:p>
    <w:p w14:paraId="69CA788C"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177F944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б) решения задач:</w:t>
      </w:r>
    </w:p>
    <w:p w14:paraId="14679C6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формирования Программы;</w:t>
      </w:r>
    </w:p>
    <w:p w14:paraId="65E872A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анализа профессиональной деятельности;</w:t>
      </w:r>
    </w:p>
    <w:p w14:paraId="21849E2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взаимодействия с семьями;</w:t>
      </w:r>
    </w:p>
    <w:p w14:paraId="77B444A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в) изучения характеристик образования детей в возрасте от 2 месяцев до 8 лет;</w:t>
      </w:r>
    </w:p>
    <w:p w14:paraId="59BB0952"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7761676D"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4.5. Целевые ориентиры не могут служить непосредственным основанием при решении управленческих задач, включая:</w:t>
      </w:r>
    </w:p>
    <w:p w14:paraId="6EC9BC3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аттестацию педагогических кадров;</w:t>
      </w:r>
    </w:p>
    <w:p w14:paraId="4C46F22F"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оценку качества образования;</w:t>
      </w:r>
    </w:p>
    <w:p w14:paraId="58C5CB51"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3715BEE3"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lastRenderedPageBreak/>
        <w:t>оценку выполнения муниципального (государственного) задания посредством их включения в показатели качества выполнения задания;</w:t>
      </w:r>
    </w:p>
    <w:p w14:paraId="5848E9D9"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распределение стимулирующего фонда оплаты труда работников Организации.</w:t>
      </w:r>
    </w:p>
    <w:p w14:paraId="00400C71" w14:textId="77777777" w:rsidR="004064C3" w:rsidRPr="004064C3" w:rsidRDefault="004064C3" w:rsidP="004064C3">
      <w:pPr>
        <w:spacing w:before="21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342A0007" w14:textId="77777777" w:rsidR="004064C3" w:rsidRPr="004064C3" w:rsidRDefault="004064C3" w:rsidP="004064C3">
      <w:pPr>
        <w:spacing w:before="240"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shd w:val="clear" w:color="auto" w:fill="00FF00"/>
          <w:lang w:eastAsia="ru-RU"/>
        </w:rPr>
        <w:t>Целевые ориентиры образования в младенческом возрасте:</w:t>
      </w:r>
    </w:p>
    <w:p w14:paraId="4A4FD021"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2F06411"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эмоционально реагирует на внимание взрослого, проявляет радость в ответ на общение со взрослым;</w:t>
      </w:r>
    </w:p>
    <w:p w14:paraId="0B3BD777"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понимает речь взрослого, положительно реагирует на знакомых людей, имена близких родственников;</w:t>
      </w:r>
    </w:p>
    <w:p w14:paraId="11C5AA4E"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выполняет простые просьбы взрослого, понимает и адекватно реагирует на слова, регулирующие поведение (можно, нельзя и другое);</w:t>
      </w:r>
    </w:p>
    <w:p w14:paraId="67231D0B"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произносит несколько простых, облегченных слов;</w:t>
      </w:r>
    </w:p>
    <w:p w14:paraId="491E1D5E"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активно действует с игрушками, подражая действиям взрослых (катает машинку, кормит собачку, качает куклу);</w:t>
      </w:r>
    </w:p>
    <w:p w14:paraId="235967FB"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положительно реагирует на прием пищи и гигиенические процедуры;</w:t>
      </w:r>
    </w:p>
    <w:p w14:paraId="37F6D0F1"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ориентируется в знакомой обстановке, активно действует с окружающими предметами (открывает и закрывает дверцы шкафа, выдвигает ящики);</w:t>
      </w:r>
    </w:p>
    <w:p w14:paraId="12BA6F57"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14:paraId="154E2284" w14:textId="77777777" w:rsidR="004064C3" w:rsidRPr="004064C3" w:rsidRDefault="004064C3" w:rsidP="004064C3">
      <w:pPr>
        <w:spacing w:before="240"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shd w:val="clear" w:color="auto" w:fill="00FF00"/>
          <w:lang w:eastAsia="ru-RU"/>
        </w:rPr>
        <w:t>Целевые ориентиры образования в раннем возрасте:</w:t>
      </w:r>
    </w:p>
    <w:p w14:paraId="718EE77C"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12536F78"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стремится к общению со взрослыми, реагирует на их настроение;</w:t>
      </w:r>
    </w:p>
    <w:p w14:paraId="25E805F8"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проявляет интерес к сверстникам; наблюдает за их действиями и подражает им; играет рядом;</w:t>
      </w:r>
    </w:p>
    <w:p w14:paraId="5139B77C"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в игровых действиях ребенок отображает действия взрослых, их последовательность, взаимосвязь;</w:t>
      </w:r>
    </w:p>
    <w:p w14:paraId="2E40F953"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0DA9A080"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lastRenderedPageBreak/>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14:paraId="3F7EFC95"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понимает и выполняет простые поручения взрослого;</w:t>
      </w:r>
    </w:p>
    <w:p w14:paraId="05ACAECF"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14:paraId="4CBAE409"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14:paraId="38CB06E2"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владеет основными гигиеническими навыками, простейшими навыками самообслуживания (одевание, раздевание, самостоятельно ест и другое);</w:t>
      </w:r>
    </w:p>
    <w:p w14:paraId="5FD3EF3B"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стремится проявлять самостоятельность в бытовом и игровом поведении;</w:t>
      </w:r>
    </w:p>
    <w:p w14:paraId="608D902F"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14:paraId="31E14E8A" w14:textId="77777777" w:rsidR="004064C3" w:rsidRPr="004064C3" w:rsidRDefault="004064C3" w:rsidP="004064C3">
      <w:pPr>
        <w:spacing w:after="0" w:line="240" w:lineRule="auto"/>
        <w:rPr>
          <w:rFonts w:ascii="Times New Roman" w:eastAsia="Times New Roman" w:hAnsi="Times New Roman" w:cs="Times New Roman"/>
          <w:sz w:val="24"/>
          <w:szCs w:val="24"/>
          <w:lang w:eastAsia="ru-RU"/>
        </w:rPr>
      </w:pPr>
    </w:p>
    <w:p w14:paraId="2B8EDA74" w14:textId="77777777" w:rsidR="004064C3" w:rsidRPr="004064C3" w:rsidRDefault="004064C3" w:rsidP="004064C3">
      <w:pPr>
        <w:spacing w:after="0" w:line="240" w:lineRule="auto"/>
        <w:jc w:val="center"/>
        <w:rPr>
          <w:rFonts w:ascii="Times New Roman" w:eastAsia="Times New Roman" w:hAnsi="Times New Roman" w:cs="Times New Roman"/>
          <w:sz w:val="24"/>
          <w:szCs w:val="24"/>
          <w:lang w:eastAsia="ru-RU"/>
        </w:rPr>
      </w:pPr>
      <w:r w:rsidRPr="004064C3">
        <w:rPr>
          <w:rFonts w:ascii="Times New Roman" w:eastAsia="Times New Roman" w:hAnsi="Times New Roman" w:cs="Times New Roman"/>
          <w:b/>
          <w:bCs/>
          <w:color w:val="000000"/>
          <w:sz w:val="26"/>
          <w:szCs w:val="26"/>
          <w:shd w:val="clear" w:color="auto" w:fill="00FF00"/>
          <w:lang w:eastAsia="ru-RU"/>
        </w:rPr>
        <w:t>Целевые ориентиры на этапе завершения дошкольного образования:</w:t>
      </w:r>
    </w:p>
    <w:p w14:paraId="225F5136"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14:paraId="3DBB3984"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529A5FEF"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способен к осуществлению социальной навигации и соблюдению правил безопасности в реальном и цифровом взаимодействии;</w:t>
      </w:r>
    </w:p>
    <w:p w14:paraId="075F2BA5"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у ребенка выражено стремление заниматься социально значимой деятельностью;</w:t>
      </w:r>
    </w:p>
    <w:p w14:paraId="691A07EB"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14:paraId="26AEBE4E"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18C77A73"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14:paraId="37B14586"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lastRenderedPageBreak/>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14:paraId="26C504EA"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14:paraId="6F5A59AD"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782F256D"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14:paraId="43BBAFDF"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14:paraId="1256DFCC"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владеет художественными умениями, навыками и средствами художественной выразительности в различных видах деятельности и искусства;</w:t>
      </w:r>
    </w:p>
    <w:p w14:paraId="29D44A29"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502DD173" w14:textId="77777777" w:rsidR="004064C3" w:rsidRPr="004064C3" w:rsidRDefault="004064C3" w:rsidP="004064C3">
      <w:pPr>
        <w:spacing w:before="120" w:after="0" w:line="240" w:lineRule="auto"/>
        <w:ind w:firstLine="709"/>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shd w:val="clear" w:color="auto" w:fill="00FF00"/>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8C8F85B"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20EC6ACA" w14:textId="77777777" w:rsidR="004064C3" w:rsidRPr="004064C3" w:rsidRDefault="004064C3" w:rsidP="004064C3">
      <w:pPr>
        <w:spacing w:before="240" w:after="0" w:line="240" w:lineRule="auto"/>
        <w:ind w:firstLine="540"/>
        <w:jc w:val="both"/>
        <w:rPr>
          <w:rFonts w:ascii="Times New Roman" w:eastAsia="Times New Roman" w:hAnsi="Times New Roman" w:cs="Times New Roman"/>
          <w:sz w:val="24"/>
          <w:szCs w:val="24"/>
          <w:lang w:eastAsia="ru-RU"/>
        </w:rPr>
      </w:pPr>
      <w:r w:rsidRPr="004064C3">
        <w:rPr>
          <w:rFonts w:ascii="Times New Roman" w:eastAsia="Times New Roman" w:hAnsi="Times New Roman" w:cs="Times New Roman"/>
          <w:color w:val="000000"/>
          <w:sz w:val="26"/>
          <w:szCs w:val="26"/>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29F34FD7" w14:textId="77777777" w:rsidR="00FE41D3" w:rsidRDefault="00FE41D3">
      <w:bookmarkStart w:id="0" w:name="_GoBack"/>
      <w:bookmarkEnd w:id="0"/>
    </w:p>
    <w:sectPr w:rsidR="00FE4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D77"/>
    <w:multiLevelType w:val="multilevel"/>
    <w:tmpl w:val="8A8A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784F"/>
    <w:multiLevelType w:val="multilevel"/>
    <w:tmpl w:val="73A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24EA1"/>
    <w:multiLevelType w:val="multilevel"/>
    <w:tmpl w:val="6228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95D76"/>
    <w:multiLevelType w:val="multilevel"/>
    <w:tmpl w:val="AA32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D07BD"/>
    <w:multiLevelType w:val="multilevel"/>
    <w:tmpl w:val="417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E611E"/>
    <w:multiLevelType w:val="multilevel"/>
    <w:tmpl w:val="06B8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F5756"/>
    <w:multiLevelType w:val="multilevel"/>
    <w:tmpl w:val="835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614A6"/>
    <w:multiLevelType w:val="multilevel"/>
    <w:tmpl w:val="910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F3BCE"/>
    <w:multiLevelType w:val="multilevel"/>
    <w:tmpl w:val="17A4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06ED7"/>
    <w:multiLevelType w:val="multilevel"/>
    <w:tmpl w:val="E44C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7"/>
  </w:num>
  <w:num w:numId="4">
    <w:abstractNumId w:val="4"/>
  </w:num>
  <w:num w:numId="5">
    <w:abstractNumId w:val="8"/>
  </w:num>
  <w:num w:numId="6">
    <w:abstractNumId w:val="6"/>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89"/>
    <w:rsid w:val="004064C3"/>
    <w:rsid w:val="00492A89"/>
    <w:rsid w:val="00FE4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09ED4-0658-4836-9A61-6828129D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4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6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38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5839/fa69e15a74de57cbe09d347462434c11fcfeeaca/" TargetMode="External"/><Relationship Id="rId3" Type="http://schemas.openxmlformats.org/officeDocument/2006/relationships/settings" Target="settings.xml"/><Relationship Id="rId7" Type="http://schemas.openxmlformats.org/officeDocument/2006/relationships/hyperlink" Target="https://docs.google.com/document/d/1e0X94C0rWiI3qd0XA9PuDc40E6WIjsI1/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e0X94C0rWiI3qd0XA9PuDc40E6WIjsI1/edit" TargetMode="External"/><Relationship Id="rId11" Type="http://schemas.openxmlformats.org/officeDocument/2006/relationships/fontTable" Target="fontTable.xml"/><Relationship Id="rId5" Type="http://schemas.openxmlformats.org/officeDocument/2006/relationships/hyperlink" Target="https://docs.google.com/document/d/1e0X94C0rWiI3qd0XA9PuDc40E6WIjsI1/edit" TargetMode="External"/><Relationship Id="rId10" Type="http://schemas.openxmlformats.org/officeDocument/2006/relationships/hyperlink" Target="https://docs.google.com/document/d/1e0X94C0rWiI3qd0XA9PuDc40E6WIjsI1/edit" TargetMode="External"/><Relationship Id="rId4" Type="http://schemas.openxmlformats.org/officeDocument/2006/relationships/webSettings" Target="webSettings.xml"/><Relationship Id="rId9" Type="http://schemas.openxmlformats.org/officeDocument/2006/relationships/hyperlink" Target="http://www.consultant.ru/document/cons_doc_LAW_371594/a87d3709aa01857b67d2d04477b1d8458572e6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8929</Words>
  <Characters>50901</Characters>
  <Application>Microsoft Office Word</Application>
  <DocSecurity>0</DocSecurity>
  <Lines>424</Lines>
  <Paragraphs>119</Paragraphs>
  <ScaleCrop>false</ScaleCrop>
  <Company/>
  <LinksUpToDate>false</LinksUpToDate>
  <CharactersWithSpaces>59711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2023-03-17T06:39:00Z</dcterms:created>
  <dcterms:modified xsi:type="dcterms:W3CDTF">2023-03-17T06:39:00Z</dcterms:modified>
</cp:coreProperties>
</file>